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38B2" w:rsidRPr="002A6655" w:rsidRDefault="004E62A2" w:rsidP="002A6655">
      <w:pPr>
        <w:rPr>
          <w:sz w:val="40"/>
          <w:szCs w:val="40"/>
        </w:rPr>
      </w:pPr>
      <w:r w:rsidRPr="002A6655">
        <w:rPr>
          <w:sz w:val="40"/>
          <w:szCs w:val="40"/>
        </w:rPr>
        <w:t>Ekteskapet – fra sedskifte til kulturrevolusjon</w:t>
      </w:r>
    </w:p>
    <w:p w:rsidR="00B90F63" w:rsidRDefault="00B90F63" w:rsidP="00BB38B2">
      <w:r>
        <w:t>Dagen 24. mai, 2011</w:t>
      </w:r>
    </w:p>
    <w:p w:rsidR="002A6655" w:rsidRDefault="00BB38B2" w:rsidP="00BB38B2">
      <w:r>
        <w:tab/>
      </w:r>
      <w:r w:rsidRPr="002A6655">
        <w:rPr>
          <w:sz w:val="28"/>
          <w:szCs w:val="28"/>
        </w:rPr>
        <w:t>Vi lever</w:t>
      </w:r>
      <w:r w:rsidR="004E62A2" w:rsidRPr="002A6655">
        <w:rPr>
          <w:sz w:val="28"/>
          <w:szCs w:val="28"/>
        </w:rPr>
        <w:t xml:space="preserve"> mi</w:t>
      </w:r>
      <w:r w:rsidR="003A7731" w:rsidRPr="002A6655">
        <w:rPr>
          <w:sz w:val="28"/>
          <w:szCs w:val="28"/>
        </w:rPr>
        <w:t>dt i en kulturrevolusjon. Et tydelig symptom er</w:t>
      </w:r>
      <w:r w:rsidR="004E62A2" w:rsidRPr="002A6655">
        <w:rPr>
          <w:sz w:val="28"/>
          <w:szCs w:val="28"/>
        </w:rPr>
        <w:t xml:space="preserve"> et endret syn på ekteskapet.</w:t>
      </w:r>
      <w:r w:rsidR="004E62A2">
        <w:t xml:space="preserve"> </w:t>
      </w:r>
    </w:p>
    <w:p w:rsidR="00BB38B2" w:rsidRPr="002F2C41" w:rsidRDefault="004E62A2" w:rsidP="002A6655">
      <w:r>
        <w:t>For å se denne endringen i det rette perspektiv</w:t>
      </w:r>
      <w:r w:rsidR="00325810">
        <w:t>, la oss</w:t>
      </w:r>
      <w:r w:rsidR="00BB38B2">
        <w:t xml:space="preserve"> gå 1000 år tibake </w:t>
      </w:r>
      <w:r w:rsidR="003A7731">
        <w:t>da kristendommen fikk innpass i Norge. Carl Fr. Wisløff skildrer i</w:t>
      </w:r>
      <w:r w:rsidR="00BB38B2">
        <w:t xml:space="preserve"> ”Norsk kirkehistorie I” </w:t>
      </w:r>
      <w:r w:rsidR="003A7731">
        <w:t>(</w:t>
      </w:r>
      <w:r w:rsidR="00BB38B2">
        <w:t>1966</w:t>
      </w:r>
      <w:r w:rsidR="003A7731">
        <w:t>)</w:t>
      </w:r>
      <w:r w:rsidR="00BB38B2">
        <w:t xml:space="preserve"> </w:t>
      </w:r>
      <w:r w:rsidR="007E3B81">
        <w:t xml:space="preserve">det sedskiftet som </w:t>
      </w:r>
      <w:r w:rsidR="003A7731">
        <w:t xml:space="preserve">da </w:t>
      </w:r>
      <w:r w:rsidR="007E3B81">
        <w:t>fant sted</w:t>
      </w:r>
      <w:r w:rsidR="003A7731">
        <w:t>.</w:t>
      </w:r>
      <w:r w:rsidR="00BB38B2">
        <w:t xml:space="preserve"> Vikingetidens samfunn var et ættesamfunn.  </w:t>
      </w:r>
      <w:r w:rsidR="00F065BB">
        <w:t>Giftemål</w:t>
      </w:r>
      <w:r w:rsidR="00BB38B2">
        <w:t xml:space="preserve"> var en sak mellom to ætter.  Det ble inngått ved at man ble enige om en giftingsgave fra brudgommen til bruden, og om en medgift som giftingsmannen gav med bruden. Gjestebudet som ble holdt i brudens hjem, skulle gjøre giftemålet vitnefast. Men ekteskapet var i praksis lite forpliktende. Husbonden kunne ha friller. Høvdinger kunne ha flere koner og friller. Det var ikke vanskelig å få ekteskap oppløst.  Det var også tillatt å sette </w:t>
      </w:r>
      <w:r w:rsidR="002A6655">
        <w:t>ut nyfødte barn.</w:t>
      </w:r>
      <w:r w:rsidR="00BB38B2">
        <w:tab/>
      </w:r>
      <w:r w:rsidR="00BB38B2">
        <w:tab/>
      </w:r>
      <w:r w:rsidR="00BB38B2">
        <w:tab/>
      </w:r>
    </w:p>
    <w:p w:rsidR="00BB38B2" w:rsidRDefault="00BB38B2" w:rsidP="00BB38B2">
      <w:r>
        <w:tab/>
        <w:t xml:space="preserve"> Den hedenske reli</w:t>
      </w:r>
      <w:r w:rsidR="002A6655">
        <w:t>gionen ble kalt ”forn sed”. Kristendommen kom med den ”nye” sed.</w:t>
      </w:r>
      <w:r>
        <w:t xml:space="preserve"> Folk skulle </w:t>
      </w:r>
      <w:r w:rsidR="00325810">
        <w:t>nå følge kirkens</w:t>
      </w:r>
      <w:r>
        <w:t xml:space="preserve"> r</w:t>
      </w:r>
      <w:r w:rsidR="00325810">
        <w:t>eligiøse skikker</w:t>
      </w:r>
      <w:r w:rsidR="003A7731">
        <w:t>. S</w:t>
      </w:r>
      <w:r>
        <w:t>akte</w:t>
      </w:r>
      <w:r w:rsidR="00325810">
        <w:t xml:space="preserve"> ble folk vandt til</w:t>
      </w:r>
      <w:r>
        <w:t xml:space="preserve"> at kirke</w:t>
      </w:r>
      <w:r w:rsidR="00325810">
        <w:t>n hadde rett til å bestemme i</w:t>
      </w:r>
      <w:r>
        <w:t xml:space="preserve"> saker som hadde med ekteskap og kjønnsmoral å gjøre. Ekteskapet forutsatte begge ektefellenes samtykke.  Dette var noe nytt som hevet kvinnens</w:t>
      </w:r>
      <w:r w:rsidR="002A6655">
        <w:t xml:space="preserve"> status.</w:t>
      </w:r>
      <w:r>
        <w:t xml:space="preserve"> De gamle kristenrettene slo fast at det bare var lov til å ha én kone, og etter kirkens lære var skilsm</w:t>
      </w:r>
      <w:r w:rsidR="003A7731">
        <w:t>isse ikke tillatt. D</w:t>
      </w:r>
      <w:r>
        <w:t>et ble forbudt å sette ut barn</w:t>
      </w:r>
      <w:r w:rsidR="00F065BB">
        <w:t xml:space="preserve"> og holde treller</w:t>
      </w:r>
      <w:r>
        <w:t>. Det var en kristen plikt å hjelpe alle som hadde det vondt.</w:t>
      </w:r>
      <w:r w:rsidR="003A7731">
        <w:t xml:space="preserve"> Kristendommen førte til en kulturrevolusjon med kristent fortegn.</w:t>
      </w:r>
    </w:p>
    <w:p w:rsidR="005E48E2" w:rsidRPr="005E48E2" w:rsidRDefault="005E48E2" w:rsidP="00BB38B2">
      <w:pPr>
        <w:rPr>
          <w:b/>
        </w:rPr>
      </w:pPr>
      <w:r>
        <w:tab/>
      </w:r>
      <w:r>
        <w:tab/>
      </w:r>
      <w:r>
        <w:tab/>
      </w:r>
      <w:r w:rsidRPr="005E48E2">
        <w:rPr>
          <w:b/>
        </w:rPr>
        <w:t>Ekteskap blir kirkens sak</w:t>
      </w:r>
    </w:p>
    <w:p w:rsidR="00BB38B2" w:rsidRDefault="00BB38B2" w:rsidP="00BB38B2">
      <w:r>
        <w:tab/>
        <w:t>På slutten av 1200-tallet var kirkelig vielse blitt vanlig, ja, nødvendig. På 1500-tallet hadde geistlige domstoler til oppgave å dømme i ektes</w:t>
      </w:r>
      <w:r w:rsidR="00F749EA">
        <w:t xml:space="preserve">kapssaker. </w:t>
      </w:r>
      <w:r>
        <w:t xml:space="preserve"> De</w:t>
      </w:r>
      <w:r w:rsidR="00987C49">
        <w:t>t verdslige og religiøse liv var</w:t>
      </w:r>
      <w:r w:rsidR="00F749EA">
        <w:t xml:space="preserve"> vevd inn i hverandre.  K</w:t>
      </w:r>
      <w:r>
        <w:t>irkelig bo</w:t>
      </w:r>
      <w:r w:rsidR="00F749EA">
        <w:t>tspraksis og</w:t>
      </w:r>
      <w:r>
        <w:t xml:space="preserve"> alminnelige straffe</w:t>
      </w:r>
      <w:r w:rsidR="00325810">
        <w:t>rett var</w:t>
      </w:r>
      <w:r w:rsidR="00101F3E">
        <w:t xml:space="preserve"> knyttet sammen</w:t>
      </w:r>
      <w:r>
        <w:t>.</w:t>
      </w:r>
      <w:r w:rsidR="00F065BB">
        <w:t xml:space="preserve"> </w:t>
      </w:r>
      <w:r>
        <w:t xml:space="preserve"> Samliv utenfor ekteskap skulle medføre at partene måtte stå offentlig skrifte i kirken, med bekjennelse og avløsning under menigheten</w:t>
      </w:r>
      <w:r w:rsidR="00F065BB">
        <w:t xml:space="preserve">s gudstjeneste. </w:t>
      </w:r>
      <w:r w:rsidR="00F749EA">
        <w:t xml:space="preserve"> Først på 1700-tallet så man hvor uheldig det var </w:t>
      </w:r>
      <w:r>
        <w:t xml:space="preserve">at kirketukten var så nær knyttet til landets lovgivning. </w:t>
      </w:r>
    </w:p>
    <w:p w:rsidR="00F065BB" w:rsidRDefault="00BB38B2" w:rsidP="00BB38B2">
      <w:pPr>
        <w:ind w:firstLine="708"/>
      </w:pPr>
      <w:r>
        <w:t xml:space="preserve"> Luther mente ekteskapsretten tilhørte den verdslige øvrigh</w:t>
      </w:r>
      <w:r w:rsidR="00F749EA">
        <w:t>eten. Men</w:t>
      </w:r>
      <w:r w:rsidR="00E31A97">
        <w:t xml:space="preserve"> </w:t>
      </w:r>
      <w:r>
        <w:t xml:space="preserve">han forutsatte at dette regimentet stod til ansvar for Gud. </w:t>
      </w:r>
      <w:r w:rsidR="008E29BB">
        <w:t>I sin bok ”Den norske statsreligionen” (1998) beskriver Bernt T. Oftestad hvordan k</w:t>
      </w:r>
      <w:r>
        <w:t xml:space="preserve">irke og stat i Norge </w:t>
      </w:r>
      <w:r w:rsidR="008E29BB">
        <w:t xml:space="preserve">forble </w:t>
      </w:r>
      <w:r>
        <w:t xml:space="preserve">nært forbundet </w:t>
      </w:r>
      <w:r w:rsidR="00F065BB">
        <w:t xml:space="preserve">også </w:t>
      </w:r>
      <w:r>
        <w:t>etter reformasjonen.  Etter at konfirmasjonen ble innført i Norge i 1736, kunne ingen ta militærtjeneste eller inngå ekteskap uten å være konfirmert (det siste ble først opphevet i 1903). Inntil 1798 ble ekteskapssaker avgjort av geistlige retter. Deretter ble slike saker ført for de alminnelige domst</w:t>
      </w:r>
      <w:r w:rsidR="00101F3E">
        <w:t xml:space="preserve">olene. Skilsmisse kunne nå </w:t>
      </w:r>
      <w:r>
        <w:t>oppnås ved kong</w:t>
      </w:r>
      <w:r w:rsidR="00F065BB">
        <w:t xml:space="preserve">elig bevilling, og </w:t>
      </w:r>
      <w:r>
        <w:t xml:space="preserve">skilsmisse etter separa sjon </w:t>
      </w:r>
      <w:r w:rsidR="00F065BB">
        <w:t xml:space="preserve">ble </w:t>
      </w:r>
      <w:r>
        <w:t>s</w:t>
      </w:r>
      <w:r w:rsidR="00F749EA">
        <w:t>tadig mer vanlig</w:t>
      </w:r>
      <w:r>
        <w:t>.  I 1811 oppnådde imidlertid presten en lovbestemt meglingsrett som innledning til seperasjons- og skilsmisse</w:t>
      </w:r>
      <w:r w:rsidR="00F065BB">
        <w:t xml:space="preserve">prosedyren. </w:t>
      </w:r>
    </w:p>
    <w:p w:rsidR="00BB38B2" w:rsidRDefault="00BB38B2" w:rsidP="00F065BB">
      <w:pPr>
        <w:ind w:firstLine="708"/>
      </w:pPr>
      <w:r>
        <w:t>I 1814 inngikk to kvekere ekteskap uten kirkelig vigsel</w:t>
      </w:r>
      <w:r w:rsidR="00042122">
        <w:t>,</w:t>
      </w:r>
      <w:r>
        <w:t xml:space="preserve"> til tross for at slik vigsel var det ene</w:t>
      </w:r>
      <w:r w:rsidR="00101F3E">
        <w:t>ste lovlige. Geistlighe</w:t>
      </w:r>
      <w:r w:rsidR="00325810">
        <w:t>ten øsket</w:t>
      </w:r>
      <w:r w:rsidR="00F749EA">
        <w:t xml:space="preserve"> å få bukt med ”dette ondet”. Men </w:t>
      </w:r>
      <w:r>
        <w:t>de juridi</w:t>
      </w:r>
      <w:r w:rsidR="00325810">
        <w:t>ske myndighetene</w:t>
      </w:r>
      <w:r w:rsidR="00F749EA">
        <w:t xml:space="preserve"> var mer forsiktige</w:t>
      </w:r>
      <w:r>
        <w:t xml:space="preserve">. </w:t>
      </w:r>
      <w:r w:rsidR="00F065BB">
        <w:t xml:space="preserve"> </w:t>
      </w:r>
      <w:r>
        <w:t xml:space="preserve">Før dissenterloven av 1845 var presten i Den norske kirke den eneste offentlige </w:t>
      </w:r>
      <w:r>
        <w:lastRenderedPageBreak/>
        <w:t>vigsel</w:t>
      </w:r>
      <w:r w:rsidR="00987C49">
        <w:t>smann. Nå</w:t>
      </w:r>
      <w:r>
        <w:t xml:space="preserve"> ble det etablert en borgerlig e</w:t>
      </w:r>
      <w:r w:rsidR="00101F3E">
        <w:t>kteskapsstiftelse.  S</w:t>
      </w:r>
      <w:r>
        <w:t>kilsmisselovgivningen ble yt</w:t>
      </w:r>
      <w:r w:rsidR="00101F3E">
        <w:t xml:space="preserve">terligere liberalisert i 1909. I 1918 ble det ved lov </w:t>
      </w:r>
      <w:r w:rsidR="00987C49">
        <w:t>bestemt</w:t>
      </w:r>
      <w:r w:rsidR="00101F3E">
        <w:t xml:space="preserve"> at statskirkemedlemmer kunne få velge mellom borgerlig og kirkelig vielse. </w:t>
      </w:r>
      <w:r>
        <w:t>Helt fram til 1918 måtte alle statskirkemedlemmer ektevies hos presten, som på sin side var forpliktet til å vie alle statskirkemedlemmer - også fraskilte. Dette skapte konflikter i kirken, og fra 1937 fikk den enkelte prest frihet til å nekte å vie fraskilte av samvittighetsgrunner</w:t>
      </w:r>
      <w:r w:rsidR="005E5152">
        <w:t>.</w:t>
      </w:r>
      <w:r>
        <w:t xml:space="preserve"> </w:t>
      </w:r>
    </w:p>
    <w:p w:rsidR="00F749EA" w:rsidRPr="009B7905" w:rsidRDefault="00F749EA" w:rsidP="00F065BB">
      <w:pPr>
        <w:ind w:firstLine="708"/>
        <w:rPr>
          <w:b/>
        </w:rPr>
      </w:pPr>
      <w:r>
        <w:tab/>
      </w:r>
      <w:r>
        <w:tab/>
      </w:r>
      <w:r w:rsidRPr="009B7905">
        <w:rPr>
          <w:b/>
        </w:rPr>
        <w:t>Den kulturliberale revolusjonen</w:t>
      </w:r>
    </w:p>
    <w:p w:rsidR="00AF3668" w:rsidRPr="005E5152" w:rsidRDefault="005E5152" w:rsidP="00AF3668">
      <w:r>
        <w:tab/>
      </w:r>
      <w:r w:rsidR="00AF3668">
        <w:t xml:space="preserve"> Fra 1970-årene har </w:t>
      </w:r>
      <w:r>
        <w:t xml:space="preserve">kulturliberalismen </w:t>
      </w:r>
      <w:r w:rsidR="00F749EA">
        <w:t>forårsaket et nytt</w:t>
      </w:r>
      <w:r w:rsidR="00AF3668">
        <w:t xml:space="preserve"> sedskifte, dels med tilbakevending til tidligere hedensk praksis.   I 1972 ble den såkalte konkubinatparagrafen - som satte straff for ”offentlig forargelse vekkende utenomekteskapelig samliv” (samboerskap) - opphevet.  Det ble </w:t>
      </w:r>
      <w:r w:rsidR="00F749EA">
        <w:t xml:space="preserve">da mulig å </w:t>
      </w:r>
      <w:r w:rsidR="00AF3668">
        <w:t>pleie seksuell omgang med mange samtidig uten at dette støt</w:t>
      </w:r>
      <w:r w:rsidR="00F749EA">
        <w:t>te</w:t>
      </w:r>
      <w:r w:rsidR="00AF3668">
        <w:t xml:space="preserve"> an mot noen </w:t>
      </w:r>
      <w:r w:rsidR="00F749EA">
        <w:t xml:space="preserve">rettslige reguleringer. </w:t>
      </w:r>
      <w:r w:rsidR="00AF3668">
        <w:t xml:space="preserve"> I 1993 kom partnerskapsloven, som gav to av samme kjønn rett til å inngå et forpliktende </w:t>
      </w:r>
      <w:r w:rsidR="00F749EA">
        <w:t xml:space="preserve">offentlig samliv på linje med ekteskap.  </w:t>
      </w:r>
      <w:r w:rsidR="00AF3668">
        <w:t>Grunnlovens</w:t>
      </w:r>
      <w:proofErr w:type="gramStart"/>
      <w:r w:rsidR="00AF3668">
        <w:t xml:space="preserve"> §2</w:t>
      </w:r>
      <w:proofErr w:type="gramEnd"/>
      <w:r w:rsidR="00AF3668">
        <w:t xml:space="preserve"> om statens offentlige religion ble </w:t>
      </w:r>
      <w:r w:rsidR="00F749EA">
        <w:t xml:space="preserve">nå </w:t>
      </w:r>
      <w:r w:rsidR="00AF3668">
        <w:t>tolket slik at den bare hadde betydning for statens administrasjon av kirken.  Naturretts</w:t>
      </w:r>
      <w:r w:rsidR="009B7905">
        <w:t xml:space="preserve">lige betraktninger var </w:t>
      </w:r>
      <w:r w:rsidR="00FF1DF6">
        <w:t xml:space="preserve">også </w:t>
      </w:r>
      <w:r w:rsidR="009B7905">
        <w:t>satt</w:t>
      </w:r>
      <w:r w:rsidR="00AF3668">
        <w:t xml:space="preserve"> til side.</w:t>
      </w:r>
      <w:r w:rsidR="00AF3668">
        <w:tab/>
      </w:r>
      <w:r w:rsidR="00AF3668">
        <w:tab/>
      </w:r>
      <w:r w:rsidR="00AF3668">
        <w:tab/>
      </w:r>
      <w:r w:rsidR="00AF3668">
        <w:rPr>
          <w:b/>
        </w:rPr>
        <w:tab/>
      </w:r>
    </w:p>
    <w:p w:rsidR="009B7905" w:rsidRDefault="00AF3668" w:rsidP="009B7905">
      <w:pPr>
        <w:ind w:firstLine="708"/>
      </w:pPr>
      <w:r>
        <w:t>Ektesk</w:t>
      </w:r>
      <w:r w:rsidR="009B7905">
        <w:t>apsloven av 1991 gav en ektefelle rett til å</w:t>
      </w:r>
      <w:r>
        <w:t xml:space="preserve"> avslutte ekteskapet på dagen uten å angi noen s</w:t>
      </w:r>
      <w:r w:rsidR="009B7905">
        <w:t>om helst grunn for dette.</w:t>
      </w:r>
      <w:r>
        <w:t xml:space="preserve">  I sin bok ”Kirkerett” (Cappelen 1999) skriver juristen Roald Marthinussen om rettstilstanden for ekteskapet etter 1991: ”Etter gjeldende norsk rett i dag kan det vanskelig hevdes at ekteskapet er mer forpliktende enn et samboerforhold. Riktignok kan en samboer skifte partner og gifte seg med den nye partner straks, altså uten å måtte vente et helt år. Men også en ektefelle står fritt på dagen å innlede et nytt samliv, og da er det neppe noe stor belastning å måtte vente et år med å gifte seg med sin nye partner.”</w:t>
      </w:r>
    </w:p>
    <w:p w:rsidR="00AF3668" w:rsidRPr="009B7905" w:rsidRDefault="009B7905" w:rsidP="009B7905">
      <w:pPr>
        <w:ind w:firstLine="708"/>
        <w:rPr>
          <w:b/>
        </w:rPr>
      </w:pPr>
      <w:r>
        <w:tab/>
      </w:r>
      <w:r>
        <w:tab/>
      </w:r>
      <w:r w:rsidRPr="009B7905">
        <w:rPr>
          <w:b/>
        </w:rPr>
        <w:t>Motstridende ekteskapssyn</w:t>
      </w:r>
      <w:r w:rsidR="00AF3668" w:rsidRPr="009B7905">
        <w:rPr>
          <w:b/>
        </w:rPr>
        <w:tab/>
        <w:t xml:space="preserve"> </w:t>
      </w:r>
    </w:p>
    <w:p w:rsidR="00AF3668" w:rsidRDefault="00042122" w:rsidP="009B7905">
      <w:pPr>
        <w:ind w:firstLine="708"/>
      </w:pPr>
      <w:r>
        <w:t xml:space="preserve"> Den nye</w:t>
      </w:r>
      <w:r w:rsidR="009B7905">
        <w:t xml:space="preserve"> ”</w:t>
      </w:r>
      <w:r w:rsidR="00AF3668">
        <w:t>ekteskap</w:t>
      </w:r>
      <w:r w:rsidR="009B7905">
        <w:t xml:space="preserve">sloven” </w:t>
      </w:r>
      <w:r w:rsidR="00AF3668">
        <w:t xml:space="preserve">med virkning fra 1. </w:t>
      </w:r>
      <w:r w:rsidR="00FF1DF6">
        <w:t>januar 2009 innebærer et nytt og radikalt brudd med</w:t>
      </w:r>
      <w:r w:rsidR="00AF3668">
        <w:t xml:space="preserve"> </w:t>
      </w:r>
      <w:r w:rsidR="00FF1DF6">
        <w:t>d</w:t>
      </w:r>
      <w:r>
        <w:t xml:space="preserve">en kristne </w:t>
      </w:r>
      <w:r w:rsidR="00AF3668">
        <w:t>ekteskapsforståelse</w:t>
      </w:r>
      <w:r w:rsidR="00FF1DF6">
        <w:t>n</w:t>
      </w:r>
      <w:r w:rsidR="00AF3668">
        <w:t xml:space="preserve">.  Ekteskapets stilling er i dag på mange vis verre enn i førkristen tid. </w:t>
      </w:r>
      <w:r w:rsidR="005E5152">
        <w:t>Ekteskap mellom to av samme kjønn er tidligere ukje</w:t>
      </w:r>
      <w:r w:rsidR="009B7905">
        <w:t xml:space="preserve">nt i norsk rettshistorie.  </w:t>
      </w:r>
      <w:r w:rsidR="00AE7AD6">
        <w:t>Det kristne ekteskapet</w:t>
      </w:r>
      <w:r w:rsidR="009B7905">
        <w:t xml:space="preserve"> forutsetter at det dreier seg om mann og kvinne som frivillig og offentlig lover hverandre troskap inntil døden skiller. Den nye</w:t>
      </w:r>
      <w:r>
        <w:t xml:space="preserve"> ”ekteskapet” er et surrogat (latinsk: erstatningsmiddel) </w:t>
      </w:r>
      <w:r w:rsidR="006F4A69">
        <w:t>som er</w:t>
      </w:r>
      <w:r>
        <w:t xml:space="preserve"> </w:t>
      </w:r>
      <w:r w:rsidR="00AE7AD6">
        <w:t>kjønnslikegyldig og lettoppløselig. Det er dessuten</w:t>
      </w:r>
      <w:r w:rsidR="009B7905">
        <w:t xml:space="preserve"> </w:t>
      </w:r>
      <w:r w:rsidR="005E5152">
        <w:t xml:space="preserve">i konflikt med den ekteskapsforståelsen som er lagt til grunn for menneskerettighetene. </w:t>
      </w:r>
      <w:r w:rsidR="00AF3668">
        <w:t xml:space="preserve"> Lovverkets ekteskapsforståelse og kristen ekteskapsforståelse står i dag i fundamental strid med hverandre. </w:t>
      </w:r>
    </w:p>
    <w:p w:rsidR="00D73A92" w:rsidRDefault="00D73A92" w:rsidP="00D73A92">
      <w:pPr>
        <w:ind w:firstLine="708"/>
      </w:pPr>
      <w:r>
        <w:t xml:space="preserve">Ut fra en demokratisk frihetstenkning </w:t>
      </w:r>
      <w:r w:rsidR="00FF1DF6">
        <w:t>er det rimelig at en pluralistisk stat gir</w:t>
      </w:r>
      <w:r w:rsidR="00AE7AD6">
        <w:t xml:space="preserve"> rom for</w:t>
      </w:r>
      <w:r>
        <w:t xml:space="preserve"> alternative </w:t>
      </w:r>
      <w:r w:rsidR="00403826">
        <w:t xml:space="preserve">samlivsformer. </w:t>
      </w:r>
      <w:r w:rsidR="00AE7AD6">
        <w:t>En stat</w:t>
      </w:r>
      <w:r w:rsidR="00FF1DF6">
        <w:t xml:space="preserve"> kan ikke pålegge folk</w:t>
      </w:r>
      <w:r w:rsidR="00403826">
        <w:t xml:space="preserve"> å leve etter Guds bud. </w:t>
      </w:r>
      <w:r>
        <w:t xml:space="preserve"> Men den moderne velferdsstat har en tendens til å bli altomfattende</w:t>
      </w:r>
      <w:r w:rsidR="00403826">
        <w:t xml:space="preserve"> og tvinge sine borgere til å leve</w:t>
      </w:r>
      <w:r w:rsidR="00AE7AD6">
        <w:t xml:space="preserve"> i samsvar med en dominerende ideologi</w:t>
      </w:r>
      <w:r>
        <w:t xml:space="preserve">. Mens kirken tidligere fikk en altfor omfattende innflytelse på ekteskapslovgivningen, har staten i dag innført en </w:t>
      </w:r>
      <w:r w:rsidR="00AE7AD6">
        <w:t xml:space="preserve">kulturliberal </w:t>
      </w:r>
      <w:r>
        <w:t xml:space="preserve">lovgivning som har avskaffet ekteskapet mellom mann og </w:t>
      </w:r>
      <w:r w:rsidR="00BF24A0">
        <w:t>kvinne s</w:t>
      </w:r>
      <w:r w:rsidR="00AE7AD6">
        <w:t>om egen institusjon. Dette innebærer en</w:t>
      </w:r>
      <w:r w:rsidR="00BF24A0">
        <w:t xml:space="preserve"> offentlig tvangsavkristning.</w:t>
      </w:r>
    </w:p>
    <w:p w:rsidR="007A52F3" w:rsidRDefault="007A52F3" w:rsidP="00AF3668">
      <w:pPr>
        <w:ind w:firstLine="708"/>
      </w:pPr>
      <w:r>
        <w:t>Kirkesamfunn</w:t>
      </w:r>
      <w:r w:rsidR="00D73A92">
        <w:t>ene</w:t>
      </w:r>
      <w:r>
        <w:t xml:space="preserve"> er stilt overfor et valg de ikke kan komme utenom.  De kan god</w:t>
      </w:r>
      <w:r w:rsidR="00D916CB">
        <w:t>ta den nye ekteskapsforståelsen og</w:t>
      </w:r>
      <w:r>
        <w:t xml:space="preserve"> fortsette å vigsle på dette grunnlag </w:t>
      </w:r>
      <w:r w:rsidR="00AE7AD6">
        <w:t xml:space="preserve">(om kirken i sin liturgi forutsetter mann </w:t>
      </w:r>
      <w:r w:rsidR="00AE7AD6">
        <w:lastRenderedPageBreak/>
        <w:t>og kvinne, fungerer presten som vigselsmann i henhold til den nye loven)</w:t>
      </w:r>
      <w:r w:rsidR="00D916CB">
        <w:t>.</w:t>
      </w:r>
      <w:r w:rsidR="00AE7AD6">
        <w:t xml:space="preserve"> </w:t>
      </w:r>
      <w:r w:rsidR="006F4A69">
        <w:t>I praksis medfører</w:t>
      </w:r>
      <w:r w:rsidR="00D916CB">
        <w:t xml:space="preserve"> dette en</w:t>
      </w:r>
      <w:r>
        <w:t xml:space="preserve"> stilltiende </w:t>
      </w:r>
      <w:r w:rsidR="00D916CB">
        <w:t>aksept av</w:t>
      </w:r>
      <w:r w:rsidR="00D73A92">
        <w:t xml:space="preserve"> </w:t>
      </w:r>
      <w:r>
        <w:t>at barnehager og skoler skal lære barn at ekteskap mellom to av samme kjønn er like naturlig som ekteskap</w:t>
      </w:r>
      <w:r w:rsidR="00D916CB">
        <w:t xml:space="preserve"> mellom mann og kvinne. Alte</w:t>
      </w:r>
      <w:r w:rsidR="00FF1DF6">
        <w:t xml:space="preserve">rnativet er at kirkesamfunnene </w:t>
      </w:r>
      <w:r w:rsidR="00D916CB">
        <w:t xml:space="preserve">med </w:t>
      </w:r>
      <w:r>
        <w:t>henvisning til trosfrihet og religionsfrihet kreve</w:t>
      </w:r>
      <w:r w:rsidR="00D916CB">
        <w:t>r</w:t>
      </w:r>
      <w:r>
        <w:t xml:space="preserve"> at ekteskap mellom mann og kvinne blir gjeninnført som egen rettsinstitusjon. </w:t>
      </w:r>
      <w:r w:rsidR="00D73A92">
        <w:t xml:space="preserve"> Valget burde ikke være vanskelig.</w:t>
      </w:r>
    </w:p>
    <w:p w:rsidR="00AF3668" w:rsidRPr="00D916CB" w:rsidRDefault="00D916CB" w:rsidP="00D916CB">
      <w:pPr>
        <w:rPr>
          <w:b/>
        </w:rPr>
      </w:pPr>
      <w:r>
        <w:tab/>
      </w:r>
      <w:r>
        <w:tab/>
      </w:r>
      <w:r>
        <w:tab/>
      </w:r>
      <w:r w:rsidRPr="00D916CB">
        <w:rPr>
          <w:b/>
        </w:rPr>
        <w:t xml:space="preserve">       Luther og ekteskapet</w:t>
      </w:r>
    </w:p>
    <w:p w:rsidR="00D73A92" w:rsidRDefault="00D73A92" w:rsidP="00D916CB">
      <w:r>
        <w:tab/>
        <w:t>Det er uhistorisk å ta Luther til inntekt for at kristne skal innrette seg i den form for ekteskap som staten til enhver tid bestemmer.  I ”De saksiske visitasjon</w:t>
      </w:r>
      <w:r w:rsidR="00FF1DF6">
        <w:t>sartikler av 1528”</w:t>
      </w:r>
      <w:r w:rsidR="006F4A69">
        <w:t xml:space="preserve"> advarte</w:t>
      </w:r>
      <w:r w:rsidR="00FF1DF6">
        <w:t xml:space="preserve"> </w:t>
      </w:r>
      <w:r w:rsidR="006F4A69">
        <w:t xml:space="preserve">Luther og Melanchton </w:t>
      </w:r>
      <w:r w:rsidR="00FF1DF6">
        <w:t xml:space="preserve">mot tyrkernes skikker: </w:t>
      </w:r>
      <w:r>
        <w:t xml:space="preserve">”I første rekke skal øvrigheten ta vare på at rett og ærbarhet skal bli oppholdt i landet, så ikke etterkommerne skal leve i utuktighet. Tåleligere ville det være for en rettferdig mann å se sine barn død, enn at de skulle anta tyrkiske seder. For tyrkerne kjenner ikke til eller akter noen ærbarhet. De mektige tar andres gods og kvinner og barn etter eget tykke. Den alminnelige mann kjenner ingen plikt til ekteskap. Kvinner tas </w:t>
      </w:r>
      <w:proofErr w:type="gramStart"/>
      <w:r>
        <w:t>og</w:t>
      </w:r>
      <w:proofErr w:type="gramEnd"/>
      <w:r>
        <w:t xml:space="preserve"> forstøtes og barn selges. Hva annet er slike skikker enn rett og slett mord?”</w:t>
      </w:r>
    </w:p>
    <w:p w:rsidR="00D73A92" w:rsidRDefault="00D73A92" w:rsidP="00D73A92">
      <w:pPr>
        <w:ind w:firstLine="708"/>
      </w:pPr>
      <w:r>
        <w:t>I Apologien for den a</w:t>
      </w:r>
      <w:r w:rsidR="006F4A69">
        <w:t xml:space="preserve">ugsburgske bekjennelse </w:t>
      </w:r>
      <w:r>
        <w:t>er ekteskapet høyt vurdert: ”Ekteskapet mellom mann og kvinne er en naturlig rett. Og den naturlige rett er videre i sannhet guddommelig rett, fordi den guddommelige rett er innprentet i naturen.” Og: ”Kristus kaller nemlig ekteskapet en guddommelig forening, når han sier (Matt 19:6): ”Det som Gud har sammenføyet.” Og videre: ”Dersom renhet derfor betyr at noe er tillatt og godkjent for Gud, så er ekteskapet rent, fordi det er godkjent ved Guds Ord.” Det er verd å merke seg formaningen: ”I denne tid burde en derfor særlig støtte ekteskapet med de strengeste lover og også med eksempler, og invitere mennesker til ekteskapet. Dette retter seg til de offentlige embetsmenn som skal opprettholde den offentlige orden.”</w:t>
      </w:r>
    </w:p>
    <w:p w:rsidR="00D73A92" w:rsidRDefault="00D916CB" w:rsidP="0063477A">
      <w:pPr>
        <w:ind w:firstLine="708"/>
      </w:pPr>
      <w:r>
        <w:t>I sin store katekisme</w:t>
      </w:r>
      <w:r w:rsidR="00D73A92">
        <w:t xml:space="preserve"> tar</w:t>
      </w:r>
      <w:r>
        <w:t xml:space="preserve"> Luther</w:t>
      </w:r>
      <w:r w:rsidR="00D73A92">
        <w:t xml:space="preserve"> for seg det sjette bud og skriver alvorlige ord til de som har hyrdeansvar: ”Men siden det hos oss er en slik skammelig uorden og uvesen med løsaktighet og utukt, så er dette budet også rettet mot allslags ukyskhet, hva navn det så har. Budet forbyr altså ikke bare den ytre gjerningen, men også all slags påskudd, tilskynnelse og middel til ukyskhet, og vil ikke gi noe rom, hjelp eller råd til usedelighet</w:t>
      </w:r>
      <w:r w:rsidR="006F4A69">
        <w:t xml:space="preserve"> …</w:t>
      </w:r>
      <w:r w:rsidR="00D73A92">
        <w:t xml:space="preserve"> Kort og godt: Her blir det krevet at enhver skal leve sedelig for sin egen del, og at han også skal hjelpe sin neste til det samme.”</w:t>
      </w:r>
    </w:p>
    <w:p w:rsidR="00D73A92" w:rsidRDefault="00D73A92" w:rsidP="0063477A">
      <w:pPr>
        <w:ind w:firstLine="708"/>
      </w:pPr>
      <w:r>
        <w:t xml:space="preserve"> Luther tar videre oppgjør med paven, prester, munker og nonner som ringeakter og forbyr ektestanden og lover evig kyskhet: ”For saken er at ingen har så liten kjærlighet til og lyst på kyskhet som nettopp de som ikke vil gifte seg fordi de likesom er så hellige. De driver enten et åpenbart og skammelig horeri, eller også driver de et enda styggere uvesen, som det ikke går an å snakke om en gang.”</w:t>
      </w:r>
      <w:r w:rsidR="0063477A">
        <w:t xml:space="preserve"> </w:t>
      </w:r>
      <w:r>
        <w:t xml:space="preserve">Det er rimelig å tro at Luther her sikter til </w:t>
      </w:r>
      <w:r w:rsidR="00D916CB">
        <w:t>homo</w:t>
      </w:r>
      <w:r>
        <w:t>seksuell omgan</w:t>
      </w:r>
      <w:r w:rsidR="00D916CB">
        <w:t>g</w:t>
      </w:r>
      <w:r>
        <w:t xml:space="preserve">. Det er i alle fall helt urimelig å forsøke å ta </w:t>
      </w:r>
      <w:r w:rsidR="00D916CB">
        <w:t>reformatorene til inntekt for å godkjenne</w:t>
      </w:r>
      <w:r>
        <w:t xml:space="preserve"> homofile ekteskap</w:t>
      </w:r>
      <w:r w:rsidR="0063477A">
        <w:t xml:space="preserve"> – noe som var utenkelig på den tiden</w:t>
      </w:r>
      <w:r>
        <w:t>!</w:t>
      </w:r>
    </w:p>
    <w:p w:rsidR="00261322" w:rsidRPr="00261322" w:rsidRDefault="00261322" w:rsidP="0063477A">
      <w:pPr>
        <w:ind w:firstLine="708"/>
        <w:rPr>
          <w:b/>
        </w:rPr>
      </w:pPr>
      <w:r>
        <w:tab/>
      </w:r>
      <w:r>
        <w:tab/>
      </w:r>
      <w:r>
        <w:tab/>
      </w:r>
      <w:r>
        <w:rPr>
          <w:b/>
        </w:rPr>
        <w:t>Lyd</w:t>
      </w:r>
      <w:r w:rsidRPr="00261322">
        <w:rPr>
          <w:b/>
        </w:rPr>
        <w:t xml:space="preserve"> Gud mer enn staten</w:t>
      </w:r>
    </w:p>
    <w:p w:rsidR="00D73A92" w:rsidRDefault="0063477A" w:rsidP="0063477A">
      <w:pPr>
        <w:ind w:firstLine="708"/>
      </w:pPr>
      <w:r>
        <w:t xml:space="preserve">Hvordan skal kristne forholde seg til en øvrighet som pålegger ordninger som er i strid med Guds bud? </w:t>
      </w:r>
      <w:r w:rsidR="00D73A92">
        <w:t>Jesus sa: ”</w:t>
      </w:r>
      <w:proofErr w:type="gramStart"/>
      <w:r w:rsidR="00D73A92">
        <w:t>Gi</w:t>
      </w:r>
      <w:proofErr w:type="gramEnd"/>
      <w:r w:rsidR="00D73A92">
        <w:t xml:space="preserve"> da keiseren hva keiserens er, og Gud hva Guds er” (Matt 22:21).  Ekteskapet er Guds skaperordning, innsatt før syndefallet og før det fantes øvrighet.  Øvrigheten er en Guds </w:t>
      </w:r>
      <w:r w:rsidR="00D73A92">
        <w:lastRenderedPageBreak/>
        <w:t xml:space="preserve">ordning. Men </w:t>
      </w:r>
      <w:r w:rsidR="00261322">
        <w:t xml:space="preserve">det forutsettes at </w:t>
      </w:r>
      <w:r w:rsidR="00D73A92">
        <w:t>”de som styrer, er ikke til skrekk for dem som gjør godt, men for dem som gjør ondt. For den er en Guds tjener, til gagn for deg” (Rom 13:1ff). Staten har ingen rett til å bestemme hva som er godt og ondt. ”En skal lyde Gud mer enn mennesker!” (Apgj 5:29)</w:t>
      </w:r>
      <w:r w:rsidR="00261322">
        <w:t xml:space="preserve">. </w:t>
      </w:r>
      <w:r w:rsidR="002A6BA3">
        <w:t xml:space="preserve"> Dette må kirk</w:t>
      </w:r>
      <w:r w:rsidR="00FF1DF6">
        <w:t>en forkynne med profetisk kraft også i vår tid.</w:t>
      </w:r>
    </w:p>
    <w:p w:rsidR="00D73A92" w:rsidRDefault="00D73A92" w:rsidP="00D73A92">
      <w:pPr>
        <w:ind w:firstLine="708"/>
      </w:pPr>
      <w:r>
        <w:t xml:space="preserve"> I dag har en kulturradikal</w:t>
      </w:r>
      <w:r w:rsidR="00261322">
        <w:t xml:space="preserve"> åndsretning via statens</w:t>
      </w:r>
      <w:r>
        <w:t xml:space="preserve"> lovgivning </w:t>
      </w:r>
      <w:r w:rsidR="00261322">
        <w:t>omformet ekteskapet til en institusjon som er i strid med Guds skaperordning.  Det er uhistorisk og manipulerende å kalle denne for ”ektes</w:t>
      </w:r>
      <w:r w:rsidR="006F4A69">
        <w:t>kap”</w:t>
      </w:r>
      <w:r w:rsidR="00261322">
        <w:t>. Ekteskapet mellom mann og kvinne er avskaffet som egen rettslig samlivsinstitusjon. En sann kirke kan ikke godta dette</w:t>
      </w:r>
      <w:r w:rsidR="002A6BA3">
        <w:t>.</w:t>
      </w:r>
      <w:r w:rsidR="00261322">
        <w:t xml:space="preserve"> Den bør kreve at et ekteskap som bygger på en kristen ekteskapsforståelse blir gjeninnført</w:t>
      </w:r>
      <w:r w:rsidR="002A6BA3">
        <w:t xml:space="preserve"> som en alternativ legalisert samlivsform.</w:t>
      </w:r>
    </w:p>
    <w:p w:rsidR="00E66D5E" w:rsidRDefault="00E66D5E"/>
    <w:sectPr w:rsidR="00E66D5E" w:rsidSect="00E66D5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B38B2"/>
    <w:rsid w:val="00042122"/>
    <w:rsid w:val="0005208F"/>
    <w:rsid w:val="000C3099"/>
    <w:rsid w:val="00101F3E"/>
    <w:rsid w:val="00192ED3"/>
    <w:rsid w:val="00261322"/>
    <w:rsid w:val="00297C6A"/>
    <w:rsid w:val="002A6655"/>
    <w:rsid w:val="002A6BA3"/>
    <w:rsid w:val="00325810"/>
    <w:rsid w:val="003714B9"/>
    <w:rsid w:val="003A7731"/>
    <w:rsid w:val="003F78B7"/>
    <w:rsid w:val="00403826"/>
    <w:rsid w:val="00453E94"/>
    <w:rsid w:val="0048081E"/>
    <w:rsid w:val="004E62A2"/>
    <w:rsid w:val="005E48E2"/>
    <w:rsid w:val="005E5152"/>
    <w:rsid w:val="0063477A"/>
    <w:rsid w:val="00674305"/>
    <w:rsid w:val="006F4A69"/>
    <w:rsid w:val="007238B9"/>
    <w:rsid w:val="007A52F3"/>
    <w:rsid w:val="007E3B81"/>
    <w:rsid w:val="00850770"/>
    <w:rsid w:val="008858D3"/>
    <w:rsid w:val="008E29BB"/>
    <w:rsid w:val="00987C49"/>
    <w:rsid w:val="009B7905"/>
    <w:rsid w:val="009C466F"/>
    <w:rsid w:val="00A5226B"/>
    <w:rsid w:val="00A539B0"/>
    <w:rsid w:val="00AE7AD6"/>
    <w:rsid w:val="00AF3668"/>
    <w:rsid w:val="00B90F63"/>
    <w:rsid w:val="00BB38B2"/>
    <w:rsid w:val="00BF24A0"/>
    <w:rsid w:val="00CB1E1E"/>
    <w:rsid w:val="00CE6F7A"/>
    <w:rsid w:val="00D14E9C"/>
    <w:rsid w:val="00D664B6"/>
    <w:rsid w:val="00D71E2F"/>
    <w:rsid w:val="00D73A92"/>
    <w:rsid w:val="00D916CB"/>
    <w:rsid w:val="00E31A97"/>
    <w:rsid w:val="00E54256"/>
    <w:rsid w:val="00E66D5E"/>
    <w:rsid w:val="00F065BB"/>
    <w:rsid w:val="00F749EA"/>
    <w:rsid w:val="00F96AFF"/>
    <w:rsid w:val="00FB5521"/>
    <w:rsid w:val="00FF1DF6"/>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8B2"/>
    <w:pPr>
      <w:spacing w:after="200" w:line="276" w:lineRule="auto"/>
    </w:pPr>
    <w:rPr>
      <w:rFonts w:asciiTheme="minorHAnsi" w:eastAsiaTheme="minorHAnsi" w:hAnsiTheme="minorHAnsi" w:cstheme="minorBidi"/>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3714B9"/>
    <w:pPr>
      <w:ind w:left="720"/>
      <w:contextualSpacing/>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4</Pages>
  <Words>1737</Words>
  <Characters>9207</Characters>
  <Application>Microsoft Office Word</Application>
  <DocSecurity>0</DocSecurity>
  <Lines>76</Lines>
  <Paragraphs>21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10923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19</cp:revision>
  <dcterms:created xsi:type="dcterms:W3CDTF">2011-05-10T16:29:00Z</dcterms:created>
  <dcterms:modified xsi:type="dcterms:W3CDTF">2012-01-23T16:01:00Z</dcterms:modified>
</cp:coreProperties>
</file>